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7E71B" w14:textId="2D4F7F42" w:rsidR="0067555B" w:rsidRPr="00DF560F" w:rsidRDefault="0067555B" w:rsidP="00F75BB7">
      <w:pPr>
        <w:ind w:leftChars="-257" w:left="-495" w:rightChars="-213" w:right="-411"/>
        <w:jc w:val="center"/>
        <w:rPr>
          <w:sz w:val="22"/>
          <w:szCs w:val="22"/>
        </w:rPr>
      </w:pPr>
    </w:p>
    <w:p w14:paraId="51F9C5A2" w14:textId="77777777" w:rsidR="00572048" w:rsidRPr="00DE6DDD" w:rsidRDefault="00572048" w:rsidP="00660D2D">
      <w:pPr>
        <w:ind w:leftChars="-257" w:left="-495" w:rightChars="-213" w:right="-411"/>
        <w:jc w:val="center"/>
        <w:rPr>
          <w:b/>
          <w:sz w:val="72"/>
          <w:szCs w:val="36"/>
        </w:rPr>
      </w:pPr>
    </w:p>
    <w:p w14:paraId="116C52CE" w14:textId="26D971F7" w:rsidR="002242E1" w:rsidRDefault="002242E1" w:rsidP="002242E1">
      <w:pPr>
        <w:ind w:leftChars="-257" w:left="-495" w:rightChars="-213" w:right="-411"/>
        <w:jc w:val="center"/>
        <w:rPr>
          <w:b/>
          <w:sz w:val="36"/>
          <w:szCs w:val="36"/>
        </w:rPr>
      </w:pPr>
      <w:r>
        <w:rPr>
          <w:rFonts w:hint="eastAsia"/>
          <w:b/>
          <w:sz w:val="36"/>
          <w:szCs w:val="36"/>
        </w:rPr>
        <w:t>令和７年度</w:t>
      </w:r>
      <w:r w:rsidR="003B2062">
        <w:rPr>
          <w:rFonts w:hint="eastAsia"/>
          <w:b/>
          <w:sz w:val="36"/>
          <w:szCs w:val="36"/>
        </w:rPr>
        <w:t>宇治</w:t>
      </w:r>
      <w:r>
        <w:rPr>
          <w:rFonts w:hint="eastAsia"/>
          <w:b/>
          <w:sz w:val="36"/>
          <w:szCs w:val="36"/>
        </w:rPr>
        <w:t>市立ひがしうじ幼稚園園児募集要項</w:t>
      </w:r>
    </w:p>
    <w:p w14:paraId="03B15E6A" w14:textId="77777777" w:rsidR="002242E1" w:rsidRDefault="002242E1" w:rsidP="002242E1">
      <w:pPr>
        <w:ind w:leftChars="-85" w:left="-164"/>
        <w:rPr>
          <w:rFonts w:asciiTheme="minorEastAsia" w:eastAsiaTheme="minorEastAsia" w:hAnsiTheme="minorEastAsia"/>
          <w:sz w:val="22"/>
          <w:szCs w:val="22"/>
        </w:rPr>
      </w:pPr>
    </w:p>
    <w:p w14:paraId="467FB71D" w14:textId="77777777" w:rsidR="002242E1" w:rsidRDefault="002242E1" w:rsidP="002242E1">
      <w:pPr>
        <w:ind w:leftChars="-85" w:left="-164"/>
        <w:rPr>
          <w:b/>
          <w:sz w:val="36"/>
          <w:szCs w:val="36"/>
        </w:rPr>
      </w:pPr>
      <w:r>
        <w:rPr>
          <w:rFonts w:asciiTheme="minorEastAsia" w:eastAsiaTheme="minorEastAsia" w:hAnsiTheme="minorEastAsia" w:hint="eastAsia"/>
          <w:sz w:val="22"/>
          <w:szCs w:val="22"/>
        </w:rPr>
        <w:t>１  教育内容・教育目標</w:t>
      </w:r>
    </w:p>
    <w:p w14:paraId="2B0B4ED7" w14:textId="2B137D4A"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令和7年4月1日より、神明幼稚園、東宇治幼稚園、木幡幼稚園の３園を統合し、これまで培ってきた教育・研究の積み上げを</w:t>
      </w:r>
      <w:r w:rsidR="00927D47">
        <w:rPr>
          <w:rFonts w:asciiTheme="minorEastAsia" w:eastAsiaTheme="minorEastAsia" w:hAnsiTheme="minorEastAsia" w:hint="eastAsia"/>
          <w:sz w:val="22"/>
          <w:szCs w:val="22"/>
        </w:rPr>
        <w:t>踏まえて</w:t>
      </w:r>
      <w:r>
        <w:rPr>
          <w:rFonts w:asciiTheme="minorEastAsia" w:eastAsiaTheme="minorEastAsia" w:hAnsiTheme="minorEastAsia" w:hint="eastAsia"/>
          <w:sz w:val="22"/>
          <w:szCs w:val="22"/>
        </w:rPr>
        <w:t>「ひがしうじ幼稚園」を開設します。ひがしうじ幼稚園では、一人ひとりの育ちに寄り添い、個性を大切にしながら、すべての子どもたちの</w:t>
      </w:r>
      <w:r w:rsidR="00F21F44">
        <w:rPr>
          <w:rFonts w:asciiTheme="minorEastAsia" w:eastAsiaTheme="minorEastAsia" w:hAnsiTheme="minorEastAsia" w:hint="eastAsia"/>
          <w:sz w:val="22"/>
          <w:szCs w:val="22"/>
        </w:rPr>
        <w:t>よさ</w:t>
      </w:r>
      <w:r>
        <w:rPr>
          <w:rFonts w:asciiTheme="minorEastAsia" w:eastAsiaTheme="minorEastAsia" w:hAnsiTheme="minorEastAsia" w:hint="eastAsia"/>
          <w:sz w:val="22"/>
          <w:szCs w:val="22"/>
        </w:rPr>
        <w:t>や可能性を引き出す幼児教育を行います。</w:t>
      </w:r>
    </w:p>
    <w:p w14:paraId="6BDC6A57" w14:textId="77777777" w:rsidR="002242E1" w:rsidRDefault="002242E1" w:rsidP="002242E1">
      <w:pPr>
        <w:ind w:leftChars="-85" w:left="-164"/>
        <w:rPr>
          <w:rFonts w:asciiTheme="minorEastAsia" w:eastAsiaTheme="minorEastAsia" w:hAnsiTheme="minorEastAsia"/>
          <w:sz w:val="22"/>
          <w:szCs w:val="22"/>
        </w:rPr>
      </w:pPr>
    </w:p>
    <w:p w14:paraId="01E87C74" w14:textId="77777777"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bdr w:val="single" w:sz="4" w:space="0" w:color="auto" w:frame="1"/>
        </w:rPr>
        <w:t>教育目標</w:t>
      </w:r>
      <w:r>
        <w:rPr>
          <w:rFonts w:asciiTheme="minorEastAsia" w:eastAsiaTheme="minorEastAsia" w:hAnsiTheme="minorEastAsia" w:hint="eastAsia"/>
          <w:sz w:val="22"/>
          <w:szCs w:val="22"/>
        </w:rPr>
        <w:t xml:space="preserve">　・進んで体を動かす子ども</w:t>
      </w:r>
    </w:p>
    <w:p w14:paraId="4EFB1088" w14:textId="77777777"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・人とつながろうとする子ども</w:t>
      </w:r>
    </w:p>
    <w:p w14:paraId="10B61990" w14:textId="77777777"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・考えることを楽しむ子ども</w:t>
      </w:r>
    </w:p>
    <w:p w14:paraId="34FF5FDC" w14:textId="77777777"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40D5DC1" w14:textId="77777777"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２  応募資格・・・保護者とともに宇治市内に住んでいる幼児</w:t>
      </w:r>
    </w:p>
    <w:p w14:paraId="4FD27EFE" w14:textId="77777777" w:rsidR="002242E1" w:rsidRDefault="002242E1" w:rsidP="002242E1">
      <w:pPr>
        <w:rPr>
          <w:rFonts w:asciiTheme="minorEastAsia" w:eastAsiaTheme="minorEastAsia" w:hAnsiTheme="minorEastAsia"/>
          <w:sz w:val="22"/>
          <w:szCs w:val="22"/>
        </w:rPr>
      </w:pPr>
      <w:r>
        <w:rPr>
          <w:rFonts w:asciiTheme="minorEastAsia" w:eastAsiaTheme="minorEastAsia" w:hAnsiTheme="minorEastAsia" w:hint="eastAsia"/>
          <w:sz w:val="22"/>
          <w:szCs w:val="22"/>
        </w:rPr>
        <w:tab/>
        <w:t>3歳児（3年保育）　令和3年4月2日～令和4年4月1日に生まれた幼児</w:t>
      </w:r>
    </w:p>
    <w:p w14:paraId="595EB3DC" w14:textId="77777777" w:rsidR="002242E1" w:rsidRDefault="002242E1" w:rsidP="002242E1">
      <w:pPr>
        <w:rPr>
          <w:rFonts w:asciiTheme="minorEastAsia" w:eastAsiaTheme="minorEastAsia" w:hAnsiTheme="minorEastAsia"/>
          <w:sz w:val="22"/>
          <w:szCs w:val="22"/>
        </w:rPr>
      </w:pPr>
      <w:r>
        <w:rPr>
          <w:rFonts w:asciiTheme="minorEastAsia" w:eastAsiaTheme="minorEastAsia" w:hAnsiTheme="minorEastAsia" w:hint="eastAsia"/>
          <w:sz w:val="22"/>
          <w:szCs w:val="22"/>
        </w:rPr>
        <w:tab/>
        <w:t>4歳児（2年保育）　令和2年4月2日～令和3年4月1日に生まれた幼児</w:t>
      </w:r>
    </w:p>
    <w:p w14:paraId="2126D3BE" w14:textId="77777777" w:rsidR="002242E1" w:rsidRDefault="002242E1" w:rsidP="002242E1">
      <w:pPr>
        <w:rPr>
          <w:rFonts w:asciiTheme="minorEastAsia" w:eastAsiaTheme="minorEastAsia" w:hAnsiTheme="minorEastAsia"/>
          <w:sz w:val="22"/>
          <w:szCs w:val="22"/>
        </w:rPr>
      </w:pPr>
      <w:r>
        <w:rPr>
          <w:rFonts w:asciiTheme="minorEastAsia" w:eastAsiaTheme="minorEastAsia" w:hAnsiTheme="minorEastAsia" w:hint="eastAsia"/>
          <w:sz w:val="22"/>
          <w:szCs w:val="22"/>
        </w:rPr>
        <w:tab/>
        <w:t>5歳児（1年保育）　平成31年4月2日～令和2年4月1日に生まれた幼児</w:t>
      </w:r>
    </w:p>
    <w:p w14:paraId="6995EB2D" w14:textId="77777777" w:rsidR="002242E1" w:rsidRDefault="002242E1" w:rsidP="002242E1">
      <w:pPr>
        <w:rPr>
          <w:rFonts w:asciiTheme="minorEastAsia" w:eastAsiaTheme="minorEastAsia" w:hAnsiTheme="minorEastAsia"/>
          <w:sz w:val="22"/>
          <w:szCs w:val="22"/>
        </w:rPr>
      </w:pPr>
    </w:p>
    <w:p w14:paraId="376BFE4E" w14:textId="77777777"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３　募集園の所在地及び電話番号</w:t>
      </w:r>
    </w:p>
    <w:tbl>
      <w:tblPr>
        <w:tblW w:w="884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3685"/>
        <w:gridCol w:w="2694"/>
      </w:tblGrid>
      <w:tr w:rsidR="002242E1" w14:paraId="439D58F1" w14:textId="77777777" w:rsidTr="002242E1">
        <w:tc>
          <w:tcPr>
            <w:tcW w:w="2466" w:type="dxa"/>
            <w:tcBorders>
              <w:top w:val="single" w:sz="4" w:space="0" w:color="auto"/>
              <w:left w:val="single" w:sz="4" w:space="0" w:color="auto"/>
              <w:bottom w:val="single" w:sz="4" w:space="0" w:color="auto"/>
              <w:right w:val="single" w:sz="4" w:space="0" w:color="auto"/>
            </w:tcBorders>
            <w:vAlign w:val="center"/>
            <w:hideMark/>
          </w:tcPr>
          <w:p w14:paraId="4507D1D3" w14:textId="77777777" w:rsidR="002242E1" w:rsidRDefault="002242E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園　名</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8095D2C" w14:textId="77777777" w:rsidR="002242E1" w:rsidRDefault="002242E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所在地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A4852CC" w14:textId="77777777" w:rsidR="002242E1" w:rsidRDefault="002242E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r>
      <w:tr w:rsidR="002242E1" w14:paraId="3243A0D0" w14:textId="77777777" w:rsidTr="002242E1">
        <w:trPr>
          <w:trHeight w:val="363"/>
        </w:trPr>
        <w:tc>
          <w:tcPr>
            <w:tcW w:w="2466" w:type="dxa"/>
            <w:tcBorders>
              <w:top w:val="single" w:sz="4" w:space="0" w:color="auto"/>
              <w:left w:val="single" w:sz="4" w:space="0" w:color="auto"/>
              <w:bottom w:val="single" w:sz="4" w:space="0" w:color="auto"/>
              <w:right w:val="single" w:sz="4" w:space="0" w:color="auto"/>
            </w:tcBorders>
            <w:vAlign w:val="center"/>
            <w:hideMark/>
          </w:tcPr>
          <w:p w14:paraId="0669E0B5" w14:textId="77777777" w:rsidR="002242E1" w:rsidRDefault="002242E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ひがしうじ幼稚園</w:t>
            </w:r>
          </w:p>
        </w:tc>
        <w:tc>
          <w:tcPr>
            <w:tcW w:w="3685" w:type="dxa"/>
            <w:tcBorders>
              <w:top w:val="single" w:sz="4" w:space="0" w:color="auto"/>
              <w:left w:val="single" w:sz="4" w:space="0" w:color="auto"/>
              <w:bottom w:val="single" w:sz="4" w:space="0" w:color="auto"/>
              <w:right w:val="single" w:sz="4" w:space="0" w:color="auto"/>
            </w:tcBorders>
            <w:hideMark/>
          </w:tcPr>
          <w:p w14:paraId="26DE3A5A" w14:textId="77777777" w:rsidR="002242E1" w:rsidRDefault="002242E1">
            <w:pPr>
              <w:ind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宇治市五ケ庄梅林官有地</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67143D2" w14:textId="77777777" w:rsidR="002242E1" w:rsidRDefault="002242E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39－9290</w:t>
            </w:r>
          </w:p>
        </w:tc>
      </w:tr>
    </w:tbl>
    <w:p w14:paraId="15DBE9DC" w14:textId="0BE054B6" w:rsidR="00982868" w:rsidRDefault="00982868" w:rsidP="002242E1">
      <w:pPr>
        <w:ind w:leftChars="300" w:left="781" w:rightChars="15" w:right="29"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　所在地・電話番号は、</w:t>
      </w:r>
      <w:r w:rsidR="002E7421">
        <w:rPr>
          <w:rFonts w:asciiTheme="minorEastAsia" w:eastAsiaTheme="minorEastAsia" w:hAnsiTheme="minorEastAsia" w:hint="eastAsia"/>
          <w:sz w:val="22"/>
          <w:szCs w:val="22"/>
        </w:rPr>
        <w:t>旧</w:t>
      </w:r>
      <w:r>
        <w:rPr>
          <w:rFonts w:asciiTheme="minorEastAsia" w:eastAsiaTheme="minorEastAsia" w:hAnsiTheme="minorEastAsia" w:hint="eastAsia"/>
          <w:sz w:val="22"/>
          <w:szCs w:val="22"/>
        </w:rPr>
        <w:t>東宇治幼稚園と同じです。</w:t>
      </w:r>
    </w:p>
    <w:p w14:paraId="677D1703" w14:textId="459BBCA9" w:rsidR="002242E1" w:rsidRDefault="002242E1" w:rsidP="002242E1">
      <w:pPr>
        <w:ind w:leftChars="300" w:left="781" w:rightChars="15" w:right="29"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　園舎の一部を利用し、市内の保育所・認定こども園、幼稚園などの就学前施設の保育者</w:t>
      </w:r>
      <w:r w:rsidR="007E1890">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が、施設類型を越えて連携・協働して乳幼児期の教育・保育の質の向上を図るため、宇治市乳幼児教育・保育支援センターを開設します。</w:t>
      </w:r>
    </w:p>
    <w:p w14:paraId="31BD8ABD" w14:textId="27651677" w:rsidR="002242E1" w:rsidRDefault="002242E1" w:rsidP="002E7421">
      <w:pPr>
        <w:ind w:rightChars="15" w:right="29" w:firstLineChars="600" w:firstLine="1157"/>
        <w:rPr>
          <w:rFonts w:asciiTheme="minorEastAsia" w:eastAsiaTheme="minorEastAsia" w:hAnsiTheme="minorEastAsia"/>
          <w:sz w:val="22"/>
          <w:szCs w:val="22"/>
        </w:rPr>
      </w:pPr>
      <w:r>
        <w:rPr>
          <w:rFonts w:hint="eastAsia"/>
          <w:noProof/>
        </w:rPr>
        <mc:AlternateContent>
          <mc:Choice Requires="wps">
            <w:drawing>
              <wp:anchor distT="0" distB="0" distL="114300" distR="114300" simplePos="0" relativeHeight="251670528" behindDoc="0" locked="0" layoutInCell="1" allowOverlap="1" wp14:anchorId="75492062" wp14:editId="0E589455">
                <wp:simplePos x="0" y="0"/>
                <wp:positionH relativeFrom="column">
                  <wp:posOffset>346075</wp:posOffset>
                </wp:positionH>
                <wp:positionV relativeFrom="paragraph">
                  <wp:posOffset>41910</wp:posOffset>
                </wp:positionV>
                <wp:extent cx="5603240" cy="2657475"/>
                <wp:effectExtent l="0" t="0" r="16510" b="28575"/>
                <wp:wrapNone/>
                <wp:docPr id="2" name="正方形/長方形 2"/>
                <wp:cNvGraphicFramePr/>
                <a:graphic xmlns:a="http://schemas.openxmlformats.org/drawingml/2006/main">
                  <a:graphicData uri="http://schemas.microsoft.com/office/word/2010/wordprocessingShape">
                    <wps:wsp>
                      <wps:cNvSpPr/>
                      <wps:spPr>
                        <a:xfrm>
                          <a:off x="0" y="0"/>
                          <a:ext cx="5603240" cy="2657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CA7C887" id="正方形/長方形 2" o:spid="_x0000_s1026" style="position:absolute;left:0;text-align:left;margin-left:27.25pt;margin-top:3.3pt;width:441.2pt;height:20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" filled="f" strokecolor="black [3213]" strokeweight=".5pt"/>
            </w:pict>
          </mc:Fallback>
        </mc:AlternateContent>
      </w:r>
      <w:r w:rsidR="00167925">
        <w:rPr>
          <w:rFonts w:asciiTheme="minorEastAsia" w:eastAsiaTheme="minorEastAsia" w:hAnsiTheme="minorEastAsia" w:hint="eastAsia"/>
          <w:sz w:val="22"/>
          <w:szCs w:val="22"/>
        </w:rPr>
        <w:t>宇治市</w:t>
      </w:r>
      <w:r>
        <w:rPr>
          <w:rFonts w:asciiTheme="minorEastAsia" w:eastAsiaTheme="minorEastAsia" w:hAnsiTheme="minorEastAsia" w:hint="eastAsia"/>
          <w:sz w:val="22"/>
          <w:szCs w:val="22"/>
        </w:rPr>
        <w:t>乳幼児教育・保育支援センターが行う主な取組</w:t>
      </w:r>
    </w:p>
    <w:p w14:paraId="4F8047AE" w14:textId="77777777" w:rsidR="002242E1" w:rsidRDefault="002242E1" w:rsidP="002242E1">
      <w:pPr>
        <w:ind w:leftChars="300" w:left="781" w:rightChars="15" w:right="29"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①研究・研修</w:t>
      </w:r>
    </w:p>
    <w:p w14:paraId="074AC1F2" w14:textId="77777777" w:rsidR="002242E1" w:rsidRDefault="002242E1" w:rsidP="002242E1">
      <w:pPr>
        <w:ind w:leftChars="300" w:left="1389" w:rightChars="15" w:right="29" w:hangingChars="400" w:hanging="81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子どもたちの状況や課題を把握し、全市的な教育・保育の質の向上及び保育者の人材育成を図れるよう、各種研究・合同研修等の企画・運営を行います。</w:t>
      </w:r>
    </w:p>
    <w:p w14:paraId="59FF0B52" w14:textId="77777777" w:rsidR="002242E1" w:rsidRDefault="002242E1" w:rsidP="002242E1">
      <w:pPr>
        <w:ind w:leftChars="400" w:left="771" w:rightChars="15" w:right="29"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②保幼こ小連携</w:t>
      </w:r>
    </w:p>
    <w:p w14:paraId="286241A6" w14:textId="77777777" w:rsidR="002242E1" w:rsidRDefault="002242E1" w:rsidP="002242E1">
      <w:pPr>
        <w:ind w:leftChars="600" w:left="1360" w:rightChars="15" w:right="29"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行事の連携などを通した先生同士の顔の見える関係づくりを始め、乳幼児期の教育から小学校教育へ育ちと学びをつなぐためのカリキュラムの作成支援を行います。</w:t>
      </w:r>
    </w:p>
    <w:p w14:paraId="5C7D569E" w14:textId="77777777" w:rsidR="002242E1" w:rsidRDefault="002242E1" w:rsidP="002242E1">
      <w:pPr>
        <w:ind w:leftChars="500" w:left="1370" w:rightChars="15" w:right="29" w:hangingChars="200" w:hanging="40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③発達・子育ちの支援</w:t>
      </w:r>
    </w:p>
    <w:p w14:paraId="4F70D905" w14:textId="77777777" w:rsidR="002242E1" w:rsidRDefault="002242E1" w:rsidP="002242E1">
      <w:pPr>
        <w:ind w:leftChars="500" w:left="1370" w:rightChars="15" w:right="29" w:hangingChars="200" w:hanging="40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特別な配慮や支援を要する子どもへの適切な支援手法に対するアドバイスを行えるアドバイザーによる園訪問支援や、切れ目ない支援につながる「移行支援シート」の作成支援を行います。</w:t>
      </w:r>
    </w:p>
    <w:p w14:paraId="19F0CA11" w14:textId="77777777" w:rsidR="003B2062" w:rsidRDefault="003B2062" w:rsidP="002242E1">
      <w:pPr>
        <w:ind w:leftChars="-85" w:left="-164"/>
        <w:rPr>
          <w:rFonts w:asciiTheme="minorEastAsia" w:eastAsiaTheme="minorEastAsia" w:hAnsiTheme="minorEastAsia"/>
          <w:sz w:val="22"/>
          <w:szCs w:val="22"/>
        </w:rPr>
      </w:pPr>
    </w:p>
    <w:p w14:paraId="091DA5E8" w14:textId="1962E960"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４　募集人数</w:t>
      </w:r>
    </w:p>
    <w:p w14:paraId="51727352" w14:textId="63116EB7" w:rsidR="002242E1" w:rsidRDefault="002242E1" w:rsidP="002242E1">
      <w:pPr>
        <w:ind w:leftChars="-85" w:left="-164"/>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3歳児・4歳児・5歳児の</w:t>
      </w:r>
      <w:r w:rsidR="002E7421">
        <w:rPr>
          <w:rFonts w:asciiTheme="minorEastAsia" w:eastAsiaTheme="minorEastAsia" w:hAnsiTheme="minorEastAsia" w:hint="eastAsia"/>
          <w:sz w:val="22"/>
          <w:szCs w:val="22"/>
        </w:rPr>
        <w:t>定員は合計100人です。</w:t>
      </w:r>
    </w:p>
    <w:p w14:paraId="2EBEF9EA" w14:textId="02A9CB9A" w:rsidR="002242E1" w:rsidRDefault="002242E1" w:rsidP="002242E1">
      <w:pPr>
        <w:ind w:leftChars="315" w:left="810"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　募集</w:t>
      </w:r>
      <w:r w:rsidR="002E7421">
        <w:rPr>
          <w:rFonts w:asciiTheme="minorEastAsia" w:eastAsiaTheme="minorEastAsia" w:hAnsiTheme="minorEastAsia" w:hint="eastAsia"/>
          <w:sz w:val="22"/>
          <w:szCs w:val="22"/>
        </w:rPr>
        <w:t>は定員に達し次第終了します。現在の空き状況は、ひがしうじ幼稚園へお問い合わせください。</w:t>
      </w:r>
    </w:p>
    <w:p w14:paraId="6F8659C6" w14:textId="77777777" w:rsidR="002242E1" w:rsidRDefault="002242E1" w:rsidP="002242E1">
      <w:pPr>
        <w:ind w:leftChars="-85" w:left="1661" w:hangingChars="900" w:hanging="1825"/>
        <w:rPr>
          <w:rFonts w:asciiTheme="minorEastAsia" w:eastAsiaTheme="minorEastAsia" w:hAnsiTheme="minorEastAsia"/>
          <w:sz w:val="22"/>
          <w:szCs w:val="22"/>
        </w:rPr>
      </w:pPr>
    </w:p>
    <w:p w14:paraId="102F03FC" w14:textId="77777777" w:rsidR="002242E1" w:rsidRDefault="002242E1" w:rsidP="002242E1">
      <w:pPr>
        <w:ind w:leftChars="-85" w:left="1661" w:hangingChars="900" w:hanging="1825"/>
        <w:rPr>
          <w:rFonts w:asciiTheme="minorEastAsia" w:eastAsiaTheme="minorEastAsia" w:hAnsiTheme="minorEastAsia"/>
          <w:sz w:val="22"/>
          <w:szCs w:val="22"/>
        </w:rPr>
      </w:pPr>
      <w:r>
        <w:rPr>
          <w:rFonts w:asciiTheme="minorEastAsia" w:eastAsiaTheme="minorEastAsia" w:hAnsiTheme="minorEastAsia" w:hint="eastAsia"/>
          <w:sz w:val="22"/>
          <w:szCs w:val="22"/>
        </w:rPr>
        <w:t>５　入園願書等の配付</w:t>
      </w:r>
    </w:p>
    <w:p w14:paraId="76B8822E" w14:textId="6499EBE1" w:rsidR="002242E1" w:rsidRDefault="002242E1" w:rsidP="002242E1">
      <w:pPr>
        <w:ind w:leftChars="-85" w:left="1661" w:hangingChars="900" w:hanging="18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E7421">
        <w:rPr>
          <w:rFonts w:asciiTheme="minorEastAsia" w:eastAsiaTheme="minorEastAsia" w:hAnsiTheme="minorEastAsia" w:hint="eastAsia"/>
          <w:sz w:val="22"/>
          <w:szCs w:val="22"/>
        </w:rPr>
        <w:t>ひがしうじ</w:t>
      </w:r>
      <w:r>
        <w:rPr>
          <w:rFonts w:asciiTheme="minorEastAsia" w:eastAsiaTheme="minorEastAsia" w:hAnsiTheme="minorEastAsia" w:hint="eastAsia"/>
          <w:sz w:val="22"/>
          <w:szCs w:val="22"/>
        </w:rPr>
        <w:t>幼稚園または宇治市役所6階学校教育課で願書及び支給認定申請書等を</w:t>
      </w:r>
    </w:p>
    <w:p w14:paraId="1F67224A" w14:textId="2EB48269" w:rsidR="002242E1" w:rsidRDefault="002242E1" w:rsidP="002242E1">
      <w:pPr>
        <w:ind w:leftChars="115" w:left="1641" w:hangingChars="700" w:hanging="1419"/>
        <w:rPr>
          <w:rFonts w:asciiTheme="minorEastAsia" w:eastAsiaTheme="minorEastAsia" w:hAnsiTheme="minorEastAsia"/>
          <w:sz w:val="22"/>
          <w:szCs w:val="22"/>
        </w:rPr>
      </w:pPr>
      <w:r>
        <w:rPr>
          <w:rFonts w:asciiTheme="minorEastAsia" w:eastAsiaTheme="minorEastAsia" w:hAnsiTheme="minorEastAsia" w:hint="eastAsia"/>
          <w:sz w:val="22"/>
          <w:szCs w:val="22"/>
        </w:rPr>
        <w:t>お受け取りください（宇治市役所ホームページからもダウンロードできます。</w:t>
      </w:r>
      <w:r w:rsidR="000954F2">
        <w:rPr>
          <w:rFonts w:asciiTheme="minorEastAsia" w:eastAsiaTheme="minorEastAsia" w:hAnsiTheme="minorEastAsia" w:hint="eastAsia"/>
          <w:sz w:val="22"/>
          <w:szCs w:val="22"/>
        </w:rPr>
        <w:t>）</w:t>
      </w:r>
    </w:p>
    <w:p w14:paraId="529B22DC" w14:textId="77777777" w:rsidR="002242E1" w:rsidRDefault="002242E1" w:rsidP="002242E1">
      <w:pPr>
        <w:spacing w:line="260" w:lineRule="exact"/>
        <w:ind w:leftChars="-85" w:left="1661" w:hangingChars="900" w:hanging="1825"/>
        <w:rPr>
          <w:rFonts w:asciiTheme="minorEastAsia" w:eastAsiaTheme="minorEastAsia" w:hAnsiTheme="minorEastAsia"/>
          <w:sz w:val="22"/>
          <w:szCs w:val="22"/>
        </w:rPr>
      </w:pPr>
    </w:p>
    <w:p w14:paraId="249531AF" w14:textId="6D16F4DD" w:rsidR="002242E1" w:rsidRDefault="002242E1" w:rsidP="002242E1">
      <w:pPr>
        <w:ind w:leftChars="-85" w:left="1661" w:hangingChars="900" w:hanging="1825"/>
        <w:rPr>
          <w:rFonts w:asciiTheme="minorEastAsia" w:eastAsiaTheme="minorEastAsia" w:hAnsiTheme="minorEastAsia"/>
          <w:b/>
          <w:sz w:val="22"/>
          <w:szCs w:val="22"/>
          <w:u w:val="single"/>
        </w:rPr>
      </w:pPr>
      <w:r>
        <w:rPr>
          <w:rFonts w:asciiTheme="minorEastAsia" w:eastAsiaTheme="minorEastAsia" w:hAnsiTheme="minorEastAsia" w:hint="eastAsia"/>
          <w:sz w:val="22"/>
          <w:szCs w:val="22"/>
        </w:rPr>
        <w:t>６　入園願書等の受付</w:t>
      </w:r>
    </w:p>
    <w:p w14:paraId="0A9FBF4C" w14:textId="6649BF08" w:rsidR="002242E1" w:rsidRDefault="002242E1" w:rsidP="002242E1">
      <w:pPr>
        <w:ind w:leftChars="99" w:left="191" w:firstLineChars="100" w:firstLine="203"/>
        <w:rPr>
          <w:rFonts w:asciiTheme="minorEastAsia" w:eastAsiaTheme="minorEastAsia" w:hAnsiTheme="minorEastAsia"/>
          <w:b/>
          <w:sz w:val="22"/>
          <w:szCs w:val="22"/>
          <w:u w:val="single"/>
        </w:rPr>
      </w:pPr>
      <w:r>
        <w:rPr>
          <w:rFonts w:asciiTheme="minorEastAsia" w:eastAsiaTheme="minorEastAsia" w:hAnsiTheme="minorEastAsia" w:hint="eastAsia"/>
          <w:sz w:val="22"/>
          <w:szCs w:val="22"/>
        </w:rPr>
        <w:t>必要事項を記入の上、</w:t>
      </w:r>
      <w:r w:rsidR="002E7421">
        <w:rPr>
          <w:rFonts w:asciiTheme="minorEastAsia" w:eastAsiaTheme="minorEastAsia" w:hAnsiTheme="minorEastAsia" w:hint="eastAsia"/>
          <w:sz w:val="22"/>
          <w:szCs w:val="22"/>
        </w:rPr>
        <w:t>ひがしうじ</w:t>
      </w:r>
      <w:r>
        <w:rPr>
          <w:rFonts w:asciiTheme="minorEastAsia" w:eastAsiaTheme="minorEastAsia" w:hAnsiTheme="minorEastAsia" w:hint="eastAsia"/>
          <w:sz w:val="22"/>
          <w:szCs w:val="22"/>
        </w:rPr>
        <w:t>幼稚園へ提出してください。</w:t>
      </w:r>
    </w:p>
    <w:p w14:paraId="2D7A8D58" w14:textId="77777777" w:rsidR="002242E1" w:rsidRDefault="002242E1" w:rsidP="002242E1">
      <w:pPr>
        <w:ind w:leftChars="115" w:left="1641" w:hangingChars="700" w:hanging="1419"/>
        <w:rPr>
          <w:rFonts w:asciiTheme="minorEastAsia" w:eastAsiaTheme="minorEastAsia" w:hAnsiTheme="minorEastAsia"/>
          <w:sz w:val="22"/>
          <w:szCs w:val="22"/>
        </w:rPr>
      </w:pPr>
    </w:p>
    <w:p w14:paraId="518D2E6D" w14:textId="77777777" w:rsidR="002242E1" w:rsidRDefault="002242E1" w:rsidP="002242E1">
      <w:pPr>
        <w:ind w:leftChars="-85" w:left="1661" w:hangingChars="900" w:hanging="1825"/>
        <w:rPr>
          <w:rFonts w:asciiTheme="minorEastAsia" w:eastAsiaTheme="minorEastAsia" w:hAnsiTheme="minorEastAsia"/>
          <w:sz w:val="22"/>
          <w:szCs w:val="22"/>
        </w:rPr>
      </w:pPr>
      <w:r>
        <w:rPr>
          <w:rFonts w:asciiTheme="minorEastAsia" w:eastAsiaTheme="minorEastAsia" w:hAnsiTheme="minorEastAsia" w:hint="eastAsia"/>
          <w:sz w:val="22"/>
          <w:szCs w:val="22"/>
        </w:rPr>
        <w:t>７　入園の決定</w:t>
      </w:r>
    </w:p>
    <w:p w14:paraId="0DA90A7E" w14:textId="29AC976C" w:rsidR="002242E1" w:rsidRDefault="002E7421" w:rsidP="002242E1">
      <w:pPr>
        <w:ind w:leftChars="100" w:left="193" w:firstLineChars="100" w:firstLine="203"/>
        <w:rPr>
          <w:rFonts w:asciiTheme="minorEastAsia" w:eastAsiaTheme="minorEastAsia" w:hAnsiTheme="minorEastAsia"/>
          <w:sz w:val="22"/>
          <w:szCs w:val="22"/>
        </w:rPr>
      </w:pPr>
      <w:r>
        <w:rPr>
          <w:rFonts w:asciiTheme="minorEastAsia" w:eastAsiaTheme="minorEastAsia" w:hAnsiTheme="minorEastAsia" w:hint="eastAsia"/>
          <w:sz w:val="22"/>
          <w:szCs w:val="22"/>
        </w:rPr>
        <w:t>入園が決定次第、</w:t>
      </w:r>
      <w:r w:rsidR="002242E1">
        <w:rPr>
          <w:rFonts w:asciiTheme="minorEastAsia" w:eastAsiaTheme="minorEastAsia" w:hAnsiTheme="minorEastAsia" w:hint="eastAsia"/>
          <w:sz w:val="22"/>
          <w:szCs w:val="22"/>
        </w:rPr>
        <w:t>入園内定通知書等</w:t>
      </w:r>
      <w:r>
        <w:rPr>
          <w:rFonts w:asciiTheme="minorEastAsia" w:eastAsiaTheme="minorEastAsia" w:hAnsiTheme="minorEastAsia" w:hint="eastAsia"/>
          <w:sz w:val="22"/>
          <w:szCs w:val="22"/>
        </w:rPr>
        <w:t>を保護者宛てに郵送します</w:t>
      </w:r>
      <w:r w:rsidR="002242E1">
        <w:rPr>
          <w:rFonts w:asciiTheme="minorEastAsia" w:eastAsiaTheme="minorEastAsia" w:hAnsiTheme="minorEastAsia" w:hint="eastAsia"/>
          <w:sz w:val="22"/>
          <w:szCs w:val="22"/>
        </w:rPr>
        <w:t>。入園願書等提出後に住所等が変わる場合は、</w:t>
      </w:r>
      <w:r w:rsidR="00480B7E">
        <w:rPr>
          <w:rFonts w:asciiTheme="minorEastAsia" w:eastAsiaTheme="minorEastAsia" w:hAnsiTheme="minorEastAsia" w:hint="eastAsia"/>
          <w:sz w:val="22"/>
          <w:szCs w:val="22"/>
        </w:rPr>
        <w:t>ひがしうじ幼稚園へご</w:t>
      </w:r>
      <w:r w:rsidR="002242E1">
        <w:rPr>
          <w:rFonts w:asciiTheme="minorEastAsia" w:eastAsiaTheme="minorEastAsia" w:hAnsiTheme="minorEastAsia" w:hint="eastAsia"/>
          <w:sz w:val="22"/>
          <w:szCs w:val="22"/>
        </w:rPr>
        <w:t>連絡をお願いします。</w:t>
      </w:r>
    </w:p>
    <w:p w14:paraId="29044E54" w14:textId="77777777" w:rsidR="002242E1" w:rsidRDefault="002242E1" w:rsidP="002242E1">
      <w:pPr>
        <w:ind w:leftChars="106" w:left="204" w:firstLineChars="103" w:firstLine="209"/>
        <w:rPr>
          <w:rFonts w:asciiTheme="minorEastAsia" w:eastAsiaTheme="minorEastAsia" w:hAnsiTheme="minorEastAsia"/>
          <w:sz w:val="22"/>
          <w:szCs w:val="22"/>
        </w:rPr>
      </w:pPr>
    </w:p>
    <w:p w14:paraId="4C659473" w14:textId="17EE0377" w:rsidR="002242E1" w:rsidRDefault="002242E1" w:rsidP="00425768">
      <w:pPr>
        <w:ind w:leftChars="-85" w:left="1661" w:hangingChars="900" w:hanging="1825"/>
        <w:rPr>
          <w:rFonts w:asciiTheme="minorEastAsia" w:eastAsiaTheme="minorEastAsia" w:hAnsiTheme="minorEastAsia"/>
          <w:sz w:val="22"/>
          <w:szCs w:val="22"/>
        </w:rPr>
      </w:pPr>
      <w:r>
        <w:rPr>
          <w:rFonts w:asciiTheme="minorEastAsia" w:eastAsiaTheme="minorEastAsia" w:hAnsiTheme="minorEastAsia" w:hint="eastAsia"/>
          <w:sz w:val="22"/>
          <w:szCs w:val="22"/>
        </w:rPr>
        <w:t>８　保育料等</w:t>
      </w:r>
      <w:r w:rsidR="00425768">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保育料は0円です。ただし、</w:t>
      </w:r>
      <w:r w:rsidR="00982868">
        <w:rPr>
          <w:rFonts w:asciiTheme="minorEastAsia" w:eastAsiaTheme="minorEastAsia" w:hAnsiTheme="minorEastAsia" w:hint="eastAsia"/>
          <w:sz w:val="22"/>
          <w:szCs w:val="22"/>
        </w:rPr>
        <w:t>別途</w:t>
      </w:r>
      <w:r>
        <w:rPr>
          <w:rFonts w:asciiTheme="minorEastAsia" w:eastAsiaTheme="minorEastAsia" w:hAnsiTheme="minorEastAsia" w:hint="eastAsia"/>
          <w:sz w:val="22"/>
          <w:szCs w:val="22"/>
        </w:rPr>
        <w:t>園費（月額2,300円）が必要となります。</w:t>
      </w:r>
    </w:p>
    <w:p w14:paraId="6FFCCE4D" w14:textId="77777777" w:rsidR="002242E1" w:rsidRDefault="002242E1" w:rsidP="002242E1">
      <w:pPr>
        <w:ind w:leftChars="-85" w:left="1661" w:hangingChars="900" w:hanging="1825"/>
        <w:rPr>
          <w:rFonts w:asciiTheme="minorEastAsia" w:eastAsiaTheme="minorEastAsia" w:hAnsiTheme="minorEastAsia"/>
          <w:sz w:val="22"/>
          <w:szCs w:val="22"/>
        </w:rPr>
      </w:pPr>
    </w:p>
    <w:p w14:paraId="50834799" w14:textId="77777777" w:rsidR="002242E1" w:rsidRDefault="002242E1" w:rsidP="002242E1">
      <w:pPr>
        <w:ind w:leftChars="-85" w:left="1661" w:hangingChars="900" w:hanging="1825"/>
        <w:rPr>
          <w:rFonts w:asciiTheme="minorEastAsia" w:eastAsiaTheme="minorEastAsia" w:hAnsiTheme="minorEastAsia"/>
          <w:sz w:val="22"/>
          <w:szCs w:val="22"/>
        </w:rPr>
      </w:pPr>
      <w:r>
        <w:rPr>
          <w:rFonts w:asciiTheme="minorEastAsia" w:eastAsiaTheme="minorEastAsia" w:hAnsiTheme="minorEastAsia" w:hint="eastAsia"/>
          <w:sz w:val="22"/>
          <w:szCs w:val="22"/>
        </w:rPr>
        <w:t>９　園児の送迎・・・・徒歩、自転車、公共交通機関による各自送迎</w:t>
      </w:r>
    </w:p>
    <w:p w14:paraId="575E9A83" w14:textId="77777777" w:rsidR="002242E1" w:rsidRDefault="002242E1" w:rsidP="002242E1">
      <w:pPr>
        <w:ind w:leftChars="-85" w:left="1661" w:hangingChars="900" w:hanging="1825"/>
        <w:rPr>
          <w:rFonts w:asciiTheme="minorEastAsia" w:eastAsiaTheme="minorEastAsia" w:hAnsiTheme="minorEastAsia"/>
          <w:sz w:val="22"/>
          <w:szCs w:val="22"/>
        </w:rPr>
      </w:pPr>
    </w:p>
    <w:p w14:paraId="635A7CF0" w14:textId="5987267A" w:rsidR="002242E1" w:rsidRDefault="002242E1" w:rsidP="002242E1">
      <w:pPr>
        <w:ind w:leftChars="-85" w:left="1661" w:hangingChars="900" w:hanging="1825"/>
        <w:rPr>
          <w:rFonts w:asciiTheme="minorEastAsia" w:eastAsiaTheme="minorEastAsia" w:hAnsiTheme="minorEastAsia"/>
          <w:sz w:val="22"/>
          <w:szCs w:val="22"/>
        </w:rPr>
      </w:pPr>
      <w:r>
        <w:rPr>
          <w:rFonts w:asciiTheme="minorEastAsia" w:eastAsiaTheme="minorEastAsia" w:hAnsiTheme="minorEastAsia" w:hint="eastAsia"/>
          <w:sz w:val="22"/>
          <w:szCs w:val="22"/>
        </w:rPr>
        <w:t>１０　教育時間・・・・月～金　8：45～14：00（全日お弁当が必要です</w:t>
      </w:r>
      <w:r w:rsidR="0060403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w:t>
      </w:r>
    </w:p>
    <w:p w14:paraId="10A04D9D" w14:textId="45849FB4" w:rsidR="002242E1" w:rsidRDefault="002242E1" w:rsidP="003B2062">
      <w:pPr>
        <w:ind w:leftChars="-85" w:left="1661" w:hangingChars="900" w:hanging="18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0CE28B8" w14:textId="59F13792" w:rsidR="002242E1" w:rsidRDefault="002242E1" w:rsidP="002242E1">
      <w:pPr>
        <w:ind w:leftChars="-85" w:left="1661" w:hangingChars="900" w:hanging="1825"/>
        <w:rPr>
          <w:rFonts w:asciiTheme="minorEastAsia" w:eastAsiaTheme="minorEastAsia" w:hAnsiTheme="minorEastAsia"/>
          <w:sz w:val="22"/>
          <w:szCs w:val="22"/>
        </w:rPr>
      </w:pPr>
      <w:r>
        <w:rPr>
          <w:rFonts w:asciiTheme="minorEastAsia" w:eastAsiaTheme="minorEastAsia" w:hAnsiTheme="minorEastAsia" w:hint="eastAsia"/>
          <w:sz w:val="22"/>
          <w:szCs w:val="22"/>
        </w:rPr>
        <w:t>１１　預かり保育</w:t>
      </w:r>
    </w:p>
    <w:p w14:paraId="2FFD0CE3" w14:textId="041E8597" w:rsidR="002242E1" w:rsidRDefault="002242E1" w:rsidP="002242E1">
      <w:pPr>
        <w:ind w:left="203"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幼児の心身の健全な発達を図るとともに、保護者の子育てを支援するため、教育時間終了後に預かり保育を実施します。（園の体制により実施しない場合があります。）</w:t>
      </w:r>
    </w:p>
    <w:p w14:paraId="4209F47F" w14:textId="4F461811" w:rsidR="00645D3E" w:rsidRDefault="002242E1" w:rsidP="00645D3E">
      <w:pPr>
        <w:ind w:firstLineChars="300" w:firstLine="608"/>
        <w:rPr>
          <w:rFonts w:asciiTheme="minorEastAsia" w:eastAsiaTheme="minorEastAsia" w:hAnsiTheme="minorEastAsia"/>
          <w:sz w:val="22"/>
          <w:szCs w:val="22"/>
        </w:rPr>
      </w:pPr>
      <w:r>
        <w:rPr>
          <w:rFonts w:asciiTheme="minorEastAsia" w:eastAsiaTheme="minorEastAsia" w:hAnsiTheme="minorEastAsia" w:hint="eastAsia"/>
          <w:sz w:val="22"/>
          <w:szCs w:val="22"/>
        </w:rPr>
        <w:t>実施時間</w:t>
      </w:r>
      <w:r w:rsidR="00645D3E">
        <w:rPr>
          <w:rFonts w:asciiTheme="minorEastAsia" w:eastAsiaTheme="minorEastAsia" w:hAnsiTheme="minorEastAsia" w:hint="eastAsia"/>
          <w:sz w:val="22"/>
          <w:szCs w:val="22"/>
        </w:rPr>
        <w:t>：各学期の期間中（月～金）　14:00～17:00（3時間）</w:t>
      </w:r>
    </w:p>
    <w:p w14:paraId="4F161ADE" w14:textId="4F08F79D" w:rsidR="00645D3E" w:rsidRDefault="00645D3E" w:rsidP="00645D3E">
      <w:pPr>
        <w:ind w:firstLineChars="300" w:firstLine="60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春・夏・冬休み期間　　　　 8:45～17:00（8時間15分）</w:t>
      </w:r>
    </w:p>
    <w:p w14:paraId="4B59C04B" w14:textId="4A1423C6" w:rsidR="002242E1" w:rsidRDefault="002242E1" w:rsidP="00425768">
      <w:pPr>
        <w:ind w:leftChars="100" w:left="193" w:firstLineChars="200" w:firstLine="406"/>
        <w:rPr>
          <w:rFonts w:asciiTheme="minorEastAsia" w:eastAsiaTheme="minorEastAsia" w:hAnsiTheme="minorEastAsia"/>
          <w:sz w:val="22"/>
          <w:szCs w:val="22"/>
        </w:rPr>
      </w:pPr>
      <w:r>
        <w:rPr>
          <w:rFonts w:asciiTheme="minorEastAsia" w:eastAsiaTheme="minorEastAsia" w:hAnsiTheme="minorEastAsia" w:hint="eastAsia"/>
          <w:sz w:val="22"/>
          <w:szCs w:val="22"/>
        </w:rPr>
        <w:t>利用料金：1回の利用につき、1時間ごとに200円</w:t>
      </w:r>
      <w:r w:rsidR="00645D3E">
        <w:rPr>
          <w:rFonts w:asciiTheme="minorEastAsia" w:eastAsiaTheme="minorEastAsia" w:hAnsiTheme="minorEastAsia" w:hint="eastAsia"/>
          <w:sz w:val="22"/>
          <w:szCs w:val="22"/>
        </w:rPr>
        <w:t>（8時間以上利用した場合、1,600円）</w:t>
      </w:r>
    </w:p>
    <w:p w14:paraId="01AD4C95" w14:textId="66120DFA" w:rsidR="00645D3E" w:rsidRDefault="00645D3E" w:rsidP="00425768">
      <w:pPr>
        <w:ind w:leftChars="100" w:left="193" w:firstLineChars="200" w:firstLine="406"/>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13164">
        <w:rPr>
          <w:rFonts w:asciiTheme="minorEastAsia" w:eastAsiaTheme="minorEastAsia" w:hAnsiTheme="minorEastAsia" w:hint="eastAsia"/>
          <w:sz w:val="22"/>
          <w:szCs w:val="22"/>
        </w:rPr>
        <w:t>1時間未満の端数が生じたときは、1時間とみなします。（例：2時間15分→3時間）</w:t>
      </w:r>
    </w:p>
    <w:p w14:paraId="55E2E0B3" w14:textId="77777777" w:rsidR="00425768" w:rsidRDefault="002242E1" w:rsidP="00425768">
      <w:pPr>
        <w:ind w:leftChars="413" w:left="796"/>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※保育の必要性があると認定を受けた場合は、利用日数に応じて月額11,300円まで幼児教育・</w:t>
      </w:r>
    </w:p>
    <w:p w14:paraId="513B150A" w14:textId="25ED828D" w:rsidR="002242E1" w:rsidRPr="00113164" w:rsidRDefault="002242E1" w:rsidP="00113164">
      <w:pPr>
        <w:ind w:leftChars="413" w:left="796" w:firstLineChars="100" w:firstLine="203"/>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保育の無償化の対象となります。</w:t>
      </w:r>
    </w:p>
    <w:p w14:paraId="62A2EF3B" w14:textId="77777777" w:rsidR="002242E1" w:rsidRDefault="002242E1" w:rsidP="002242E1">
      <w:pPr>
        <w:rPr>
          <w:rFonts w:asciiTheme="minorEastAsia" w:eastAsiaTheme="minorEastAsia" w:hAnsiTheme="minorEastAsia"/>
          <w:sz w:val="22"/>
          <w:szCs w:val="22"/>
        </w:rPr>
      </w:pPr>
    </w:p>
    <w:p w14:paraId="1FC09908" w14:textId="77777777" w:rsidR="002242E1" w:rsidRDefault="002242E1" w:rsidP="002242E1">
      <w:pPr>
        <w:rPr>
          <w:rFonts w:asciiTheme="minorEastAsia" w:eastAsiaTheme="minorEastAsia" w:hAnsiTheme="minorEastAsia"/>
          <w:sz w:val="22"/>
          <w:szCs w:val="22"/>
        </w:rPr>
      </w:pPr>
      <w:r>
        <w:rPr>
          <w:rFonts w:asciiTheme="minorEastAsia" w:eastAsiaTheme="minorEastAsia" w:hAnsiTheme="minorEastAsia" w:hint="eastAsia"/>
          <w:sz w:val="22"/>
          <w:szCs w:val="22"/>
        </w:rPr>
        <w:t>１２　その他</w:t>
      </w:r>
    </w:p>
    <w:p w14:paraId="3ABB7F47" w14:textId="2C7E404A" w:rsidR="002242E1" w:rsidRDefault="002242E1" w:rsidP="002242E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本要項は令和</w:t>
      </w:r>
      <w:r w:rsidR="00113164">
        <w:rPr>
          <w:rFonts w:asciiTheme="minorEastAsia" w:eastAsiaTheme="minorEastAsia" w:hAnsiTheme="minorEastAsia" w:hint="eastAsia"/>
          <w:sz w:val="22"/>
          <w:szCs w:val="22"/>
        </w:rPr>
        <w:t>7</w:t>
      </w:r>
      <w:r>
        <w:rPr>
          <w:rFonts w:asciiTheme="minorEastAsia" w:eastAsiaTheme="minorEastAsia" w:hAnsiTheme="minorEastAsia" w:hint="eastAsia"/>
          <w:sz w:val="22"/>
          <w:szCs w:val="22"/>
        </w:rPr>
        <w:t>年</w:t>
      </w:r>
      <w:r w:rsidR="00113164">
        <w:rPr>
          <w:rFonts w:asciiTheme="minorEastAsia" w:eastAsiaTheme="minorEastAsia" w:hAnsiTheme="minorEastAsia" w:hint="eastAsia"/>
          <w:sz w:val="22"/>
          <w:szCs w:val="22"/>
        </w:rPr>
        <w:t>4</w:t>
      </w:r>
      <w:r>
        <w:rPr>
          <w:rFonts w:asciiTheme="minorEastAsia" w:eastAsiaTheme="minorEastAsia" w:hAnsiTheme="minorEastAsia" w:hint="eastAsia"/>
          <w:sz w:val="22"/>
          <w:szCs w:val="22"/>
        </w:rPr>
        <w:t>月</w:t>
      </w:r>
      <w:r w:rsidR="00604034">
        <w:rPr>
          <w:rFonts w:asciiTheme="minorEastAsia" w:eastAsiaTheme="minorEastAsia" w:hAnsiTheme="minorEastAsia" w:hint="eastAsia"/>
          <w:sz w:val="22"/>
          <w:szCs w:val="22"/>
        </w:rPr>
        <w:t>1日</w:t>
      </w:r>
      <w:r w:rsidR="00425768">
        <w:rPr>
          <w:rFonts w:asciiTheme="minorEastAsia" w:eastAsiaTheme="minorEastAsia" w:hAnsiTheme="minorEastAsia" w:hint="eastAsia"/>
          <w:sz w:val="22"/>
          <w:szCs w:val="22"/>
        </w:rPr>
        <w:t>時点</w:t>
      </w:r>
      <w:r>
        <w:rPr>
          <w:rFonts w:asciiTheme="minorEastAsia" w:eastAsiaTheme="minorEastAsia" w:hAnsiTheme="minorEastAsia" w:hint="eastAsia"/>
          <w:sz w:val="22"/>
          <w:szCs w:val="22"/>
        </w:rPr>
        <w:t>の内容であり、今後変更となる場合があります。</w:t>
      </w:r>
    </w:p>
    <w:p w14:paraId="460EA98C" w14:textId="77777777" w:rsidR="002242E1" w:rsidRDefault="002242E1" w:rsidP="002242E1">
      <w:pPr>
        <w:rPr>
          <w:rFonts w:asciiTheme="minorEastAsia" w:eastAsiaTheme="minorEastAsia" w:hAnsiTheme="minorEastAsia"/>
          <w:sz w:val="22"/>
          <w:szCs w:val="22"/>
        </w:rPr>
      </w:pPr>
    </w:p>
    <w:p w14:paraId="4D90328B" w14:textId="22D5BC6D" w:rsidR="00221F97" w:rsidRDefault="002242E1" w:rsidP="002242E1">
      <w:pPr>
        <w:ind w:left="811" w:hangingChars="400" w:hanging="811"/>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13164">
        <w:rPr>
          <w:rFonts w:asciiTheme="minorEastAsia" w:eastAsiaTheme="minorEastAsia" w:hAnsiTheme="minorEastAsia" w:hint="eastAsia"/>
          <w:sz w:val="22"/>
          <w:szCs w:val="22"/>
        </w:rPr>
        <w:t>お</w:t>
      </w:r>
      <w:r>
        <w:rPr>
          <w:rFonts w:asciiTheme="minorEastAsia" w:eastAsiaTheme="minorEastAsia" w:hAnsiTheme="minorEastAsia" w:hint="eastAsia"/>
          <w:sz w:val="22"/>
          <w:szCs w:val="22"/>
        </w:rPr>
        <w:t>問い合わせ</w:t>
      </w:r>
      <w:r w:rsidR="00113164">
        <w:rPr>
          <w:rFonts w:asciiTheme="minorEastAsia" w:eastAsiaTheme="minorEastAsia" w:hAnsiTheme="minorEastAsia" w:hint="eastAsia"/>
          <w:sz w:val="22"/>
          <w:szCs w:val="22"/>
        </w:rPr>
        <w:t>先</w:t>
      </w:r>
      <w:r>
        <w:rPr>
          <w:rFonts w:asciiTheme="minorEastAsia" w:eastAsiaTheme="minorEastAsia" w:hAnsiTheme="minorEastAsia" w:hint="eastAsia"/>
          <w:sz w:val="22"/>
          <w:szCs w:val="22"/>
        </w:rPr>
        <w:t>】 宇治市教育委員会 学校教育課(2</w:t>
      </w:r>
      <w:r w:rsidR="00221F97">
        <w:rPr>
          <w:rFonts w:asciiTheme="minorEastAsia" w:eastAsiaTheme="minorEastAsia" w:hAnsiTheme="minorEastAsia" w:hint="eastAsia"/>
          <w:sz w:val="22"/>
          <w:szCs w:val="22"/>
        </w:rPr>
        <w:t>0</w:t>
      </w:r>
      <w:r>
        <w:rPr>
          <w:rFonts w:asciiTheme="minorEastAsia" w:eastAsiaTheme="minorEastAsia" w:hAnsiTheme="minorEastAsia" w:hint="eastAsia"/>
          <w:sz w:val="22"/>
          <w:szCs w:val="22"/>
        </w:rPr>
        <w:t>－</w:t>
      </w:r>
      <w:r w:rsidR="00113164">
        <w:rPr>
          <w:rFonts w:asciiTheme="minorEastAsia" w:eastAsiaTheme="minorEastAsia" w:hAnsiTheme="minorEastAsia" w:hint="eastAsia"/>
          <w:sz w:val="22"/>
          <w:szCs w:val="22"/>
        </w:rPr>
        <w:t>8757</w:t>
      </w:r>
      <w:r>
        <w:rPr>
          <w:rFonts w:asciiTheme="minorEastAsia" w:eastAsiaTheme="minorEastAsia" w:hAnsiTheme="minorEastAsia" w:hint="eastAsia"/>
          <w:sz w:val="22"/>
          <w:szCs w:val="22"/>
        </w:rPr>
        <w:t xml:space="preserve">) </w:t>
      </w:r>
    </w:p>
    <w:p w14:paraId="3B8B4922" w14:textId="0EB86C01" w:rsidR="002242E1" w:rsidRDefault="00113164" w:rsidP="00221F97">
      <w:pPr>
        <w:ind w:leftChars="400" w:left="771" w:firstLineChars="550" w:firstLine="1115"/>
        <w:rPr>
          <w:rFonts w:asciiTheme="minorEastAsia" w:eastAsiaTheme="minorEastAsia" w:hAnsiTheme="minorEastAsia"/>
          <w:sz w:val="22"/>
          <w:szCs w:val="22"/>
        </w:rPr>
      </w:pPr>
      <w:r>
        <w:rPr>
          <w:rFonts w:asciiTheme="minorEastAsia" w:eastAsiaTheme="minorEastAsia" w:hAnsiTheme="minorEastAsia" w:hint="eastAsia"/>
          <w:sz w:val="22"/>
          <w:szCs w:val="22"/>
        </w:rPr>
        <w:t>ひがしうじ</w:t>
      </w:r>
      <w:r w:rsidR="002242E1">
        <w:rPr>
          <w:rFonts w:asciiTheme="minorEastAsia" w:eastAsiaTheme="minorEastAsia" w:hAnsiTheme="minorEastAsia" w:hint="eastAsia"/>
          <w:sz w:val="22"/>
          <w:szCs w:val="22"/>
        </w:rPr>
        <w:t>幼稚園</w:t>
      </w:r>
      <w:r w:rsidR="00221F97">
        <w:rPr>
          <w:rFonts w:asciiTheme="minorEastAsia" w:eastAsiaTheme="minorEastAsia" w:hAnsiTheme="minorEastAsia" w:hint="eastAsia"/>
          <w:sz w:val="22"/>
          <w:szCs w:val="22"/>
        </w:rPr>
        <w:t>(39－9290)</w:t>
      </w:r>
      <w:bookmarkStart w:id="0" w:name="_GoBack"/>
      <w:bookmarkEnd w:id="0"/>
    </w:p>
    <w:sectPr w:rsidR="002242E1" w:rsidSect="00DE6DDD">
      <w:pgSz w:w="11907" w:h="16840" w:code="9"/>
      <w:pgMar w:top="851" w:right="1304" w:bottom="709" w:left="1304" w:header="851" w:footer="992" w:gutter="0"/>
      <w:cols w:space="425"/>
      <w:docGrid w:type="linesAndChars" w:linePitch="377" w:charSpace="-35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CB140" w14:textId="77777777" w:rsidR="00122CD9" w:rsidRDefault="00122CD9" w:rsidP="003605FF">
      <w:r>
        <w:separator/>
      </w:r>
    </w:p>
  </w:endnote>
  <w:endnote w:type="continuationSeparator" w:id="0">
    <w:p w14:paraId="4B7D2088" w14:textId="77777777" w:rsidR="00122CD9" w:rsidRDefault="00122CD9" w:rsidP="0036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8A93" w14:textId="77777777" w:rsidR="00122CD9" w:rsidRDefault="00122CD9" w:rsidP="003605FF">
      <w:r>
        <w:separator/>
      </w:r>
    </w:p>
  </w:footnote>
  <w:footnote w:type="continuationSeparator" w:id="0">
    <w:p w14:paraId="45DAA423" w14:textId="77777777" w:rsidR="00122CD9" w:rsidRDefault="00122CD9" w:rsidP="0036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308B"/>
    <w:multiLevelType w:val="hybridMultilevel"/>
    <w:tmpl w:val="2BDA9440"/>
    <w:lvl w:ilvl="0" w:tplc="6F6E3540">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 w15:restartNumberingAfterBreak="0">
    <w:nsid w:val="15256388"/>
    <w:multiLevelType w:val="hybridMultilevel"/>
    <w:tmpl w:val="A3F0CFBC"/>
    <w:lvl w:ilvl="0" w:tplc="A9662A9A">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5677E"/>
    <w:multiLevelType w:val="hybridMultilevel"/>
    <w:tmpl w:val="5A641068"/>
    <w:lvl w:ilvl="0" w:tplc="CF489226">
      <w:numFmt w:val="bullet"/>
      <w:lvlText w:val="※"/>
      <w:lvlJc w:val="left"/>
      <w:pPr>
        <w:ind w:left="980" w:hanging="360"/>
      </w:pPr>
      <w:rPr>
        <w:rFonts w:ascii="ＭＳ 明朝" w:eastAsia="ＭＳ 明朝" w:hAnsi="ＭＳ 明朝" w:cs="Times New Roman" w:hint="eastAsia"/>
        <w:sz w:val="18"/>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 w15:restartNumberingAfterBreak="0">
    <w:nsid w:val="35511C7C"/>
    <w:multiLevelType w:val="hybridMultilevel"/>
    <w:tmpl w:val="03A0571E"/>
    <w:lvl w:ilvl="0" w:tplc="78C46F9C">
      <w:numFmt w:val="bullet"/>
      <w:lvlText w:val="・"/>
      <w:lvlJc w:val="left"/>
      <w:pPr>
        <w:tabs>
          <w:tab w:val="num" w:pos="360"/>
        </w:tabs>
        <w:ind w:left="360" w:hanging="360"/>
      </w:pPr>
      <w:rPr>
        <w:rFonts w:ascii="ＭＳ 明朝" w:eastAsia="ＭＳ 明朝" w:hAnsi="ＭＳ 明朝" w:cs="Times New Roman" w:hint="eastAsia"/>
      </w:rPr>
    </w:lvl>
    <w:lvl w:ilvl="1" w:tplc="7788063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C13C0D"/>
    <w:multiLevelType w:val="hybridMultilevel"/>
    <w:tmpl w:val="1052830A"/>
    <w:lvl w:ilvl="0" w:tplc="ED0205C8">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F4F4C1D"/>
    <w:multiLevelType w:val="hybridMultilevel"/>
    <w:tmpl w:val="9336E654"/>
    <w:lvl w:ilvl="0" w:tplc="F02A25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7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261"/>
    <w:rsid w:val="00012980"/>
    <w:rsid w:val="00033C47"/>
    <w:rsid w:val="00045F1E"/>
    <w:rsid w:val="00056421"/>
    <w:rsid w:val="0006616E"/>
    <w:rsid w:val="000706EA"/>
    <w:rsid w:val="00090A7D"/>
    <w:rsid w:val="00093196"/>
    <w:rsid w:val="000935A3"/>
    <w:rsid w:val="000954F2"/>
    <w:rsid w:val="000968ED"/>
    <w:rsid w:val="00096E62"/>
    <w:rsid w:val="000A058B"/>
    <w:rsid w:val="000B537D"/>
    <w:rsid w:val="000D199B"/>
    <w:rsid w:val="001066E1"/>
    <w:rsid w:val="001121EF"/>
    <w:rsid w:val="00113164"/>
    <w:rsid w:val="0012260D"/>
    <w:rsid w:val="00122CD9"/>
    <w:rsid w:val="00136664"/>
    <w:rsid w:val="00136767"/>
    <w:rsid w:val="00145F02"/>
    <w:rsid w:val="00145FBF"/>
    <w:rsid w:val="001507B2"/>
    <w:rsid w:val="00164DE1"/>
    <w:rsid w:val="00167327"/>
    <w:rsid w:val="001673C1"/>
    <w:rsid w:val="00167925"/>
    <w:rsid w:val="00174D54"/>
    <w:rsid w:val="00197753"/>
    <w:rsid w:val="001A63C0"/>
    <w:rsid w:val="001A64E7"/>
    <w:rsid w:val="001B6B85"/>
    <w:rsid w:val="001C22E2"/>
    <w:rsid w:val="001E13E9"/>
    <w:rsid w:val="001F2CDB"/>
    <w:rsid w:val="00210D35"/>
    <w:rsid w:val="00212CEE"/>
    <w:rsid w:val="0021603E"/>
    <w:rsid w:val="00216DD3"/>
    <w:rsid w:val="00217424"/>
    <w:rsid w:val="00221F97"/>
    <w:rsid w:val="002242E1"/>
    <w:rsid w:val="002423C2"/>
    <w:rsid w:val="00255580"/>
    <w:rsid w:val="002808E1"/>
    <w:rsid w:val="002B03B0"/>
    <w:rsid w:val="002B2E9F"/>
    <w:rsid w:val="002E7421"/>
    <w:rsid w:val="002F1A6B"/>
    <w:rsid w:val="00312D27"/>
    <w:rsid w:val="00325C46"/>
    <w:rsid w:val="00332F50"/>
    <w:rsid w:val="0035260A"/>
    <w:rsid w:val="003605FF"/>
    <w:rsid w:val="00363853"/>
    <w:rsid w:val="00367AF5"/>
    <w:rsid w:val="0037204C"/>
    <w:rsid w:val="00377839"/>
    <w:rsid w:val="00393668"/>
    <w:rsid w:val="003A2A53"/>
    <w:rsid w:val="003B2062"/>
    <w:rsid w:val="003B3844"/>
    <w:rsid w:val="003B4D9B"/>
    <w:rsid w:val="003B5781"/>
    <w:rsid w:val="003C5222"/>
    <w:rsid w:val="003C6E31"/>
    <w:rsid w:val="003D23A8"/>
    <w:rsid w:val="003F0A25"/>
    <w:rsid w:val="003F3907"/>
    <w:rsid w:val="003F4A84"/>
    <w:rsid w:val="004162CF"/>
    <w:rsid w:val="0042235D"/>
    <w:rsid w:val="00425768"/>
    <w:rsid w:val="00430A80"/>
    <w:rsid w:val="00440626"/>
    <w:rsid w:val="00441E2E"/>
    <w:rsid w:val="00445131"/>
    <w:rsid w:val="004663D2"/>
    <w:rsid w:val="00475E4D"/>
    <w:rsid w:val="00480B7E"/>
    <w:rsid w:val="00487506"/>
    <w:rsid w:val="004927D0"/>
    <w:rsid w:val="004928F0"/>
    <w:rsid w:val="004A0FCF"/>
    <w:rsid w:val="004A453C"/>
    <w:rsid w:val="004B161C"/>
    <w:rsid w:val="004B5C84"/>
    <w:rsid w:val="004E6684"/>
    <w:rsid w:val="00501A29"/>
    <w:rsid w:val="005020F4"/>
    <w:rsid w:val="00534409"/>
    <w:rsid w:val="0053459D"/>
    <w:rsid w:val="005402E6"/>
    <w:rsid w:val="00557469"/>
    <w:rsid w:val="00572048"/>
    <w:rsid w:val="005A55B1"/>
    <w:rsid w:val="005B5BF1"/>
    <w:rsid w:val="005C78AD"/>
    <w:rsid w:val="005E10F9"/>
    <w:rsid w:val="005E4C44"/>
    <w:rsid w:val="005F47F7"/>
    <w:rsid w:val="0060112F"/>
    <w:rsid w:val="00604034"/>
    <w:rsid w:val="006049B4"/>
    <w:rsid w:val="00606E8C"/>
    <w:rsid w:val="00607A4C"/>
    <w:rsid w:val="00632359"/>
    <w:rsid w:val="0063623B"/>
    <w:rsid w:val="00641E28"/>
    <w:rsid w:val="00645D3E"/>
    <w:rsid w:val="00646180"/>
    <w:rsid w:val="00657F10"/>
    <w:rsid w:val="00660D2D"/>
    <w:rsid w:val="00663705"/>
    <w:rsid w:val="00666E42"/>
    <w:rsid w:val="0067555B"/>
    <w:rsid w:val="00686C88"/>
    <w:rsid w:val="00694BC8"/>
    <w:rsid w:val="006B1202"/>
    <w:rsid w:val="006C3057"/>
    <w:rsid w:val="006D3737"/>
    <w:rsid w:val="006E3857"/>
    <w:rsid w:val="006E5601"/>
    <w:rsid w:val="006F0896"/>
    <w:rsid w:val="00710920"/>
    <w:rsid w:val="00713388"/>
    <w:rsid w:val="00714CB4"/>
    <w:rsid w:val="00743AC2"/>
    <w:rsid w:val="00750FD3"/>
    <w:rsid w:val="00755AAA"/>
    <w:rsid w:val="0077012F"/>
    <w:rsid w:val="00777462"/>
    <w:rsid w:val="0078631F"/>
    <w:rsid w:val="007B5E9C"/>
    <w:rsid w:val="007D2FB9"/>
    <w:rsid w:val="007D6E73"/>
    <w:rsid w:val="007E1890"/>
    <w:rsid w:val="007E453D"/>
    <w:rsid w:val="007F3F7A"/>
    <w:rsid w:val="007F6FFD"/>
    <w:rsid w:val="00800261"/>
    <w:rsid w:val="0081683D"/>
    <w:rsid w:val="00816B2C"/>
    <w:rsid w:val="008217E0"/>
    <w:rsid w:val="00822C1A"/>
    <w:rsid w:val="008277DC"/>
    <w:rsid w:val="0083325E"/>
    <w:rsid w:val="008525F4"/>
    <w:rsid w:val="008578D0"/>
    <w:rsid w:val="00867CD6"/>
    <w:rsid w:val="00873F57"/>
    <w:rsid w:val="00874B80"/>
    <w:rsid w:val="008769C5"/>
    <w:rsid w:val="00880036"/>
    <w:rsid w:val="00881019"/>
    <w:rsid w:val="00886673"/>
    <w:rsid w:val="008919E1"/>
    <w:rsid w:val="008B037B"/>
    <w:rsid w:val="008B2906"/>
    <w:rsid w:val="008C151C"/>
    <w:rsid w:val="008D2F50"/>
    <w:rsid w:val="008E7F82"/>
    <w:rsid w:val="008F211C"/>
    <w:rsid w:val="008F4FCB"/>
    <w:rsid w:val="00900648"/>
    <w:rsid w:val="00927D47"/>
    <w:rsid w:val="00931BE9"/>
    <w:rsid w:val="00933B35"/>
    <w:rsid w:val="00943BC5"/>
    <w:rsid w:val="00950E19"/>
    <w:rsid w:val="00954143"/>
    <w:rsid w:val="009571A0"/>
    <w:rsid w:val="009771F2"/>
    <w:rsid w:val="00981B4B"/>
    <w:rsid w:val="00982868"/>
    <w:rsid w:val="00985403"/>
    <w:rsid w:val="00992C53"/>
    <w:rsid w:val="00996655"/>
    <w:rsid w:val="009A55B7"/>
    <w:rsid w:val="009B17BD"/>
    <w:rsid w:val="009B5206"/>
    <w:rsid w:val="009C7490"/>
    <w:rsid w:val="009E0D12"/>
    <w:rsid w:val="009E3752"/>
    <w:rsid w:val="00A04364"/>
    <w:rsid w:val="00A10215"/>
    <w:rsid w:val="00A2388B"/>
    <w:rsid w:val="00A2571B"/>
    <w:rsid w:val="00A33E5D"/>
    <w:rsid w:val="00A46277"/>
    <w:rsid w:val="00A501A8"/>
    <w:rsid w:val="00A5029A"/>
    <w:rsid w:val="00A61525"/>
    <w:rsid w:val="00A713AE"/>
    <w:rsid w:val="00A75D0B"/>
    <w:rsid w:val="00A76559"/>
    <w:rsid w:val="00A80919"/>
    <w:rsid w:val="00A81DEB"/>
    <w:rsid w:val="00A87C62"/>
    <w:rsid w:val="00AA1A14"/>
    <w:rsid w:val="00AA7644"/>
    <w:rsid w:val="00AB7DCC"/>
    <w:rsid w:val="00AC11AD"/>
    <w:rsid w:val="00AE54C1"/>
    <w:rsid w:val="00AF3051"/>
    <w:rsid w:val="00AF7570"/>
    <w:rsid w:val="00B01A61"/>
    <w:rsid w:val="00B0376D"/>
    <w:rsid w:val="00B037D5"/>
    <w:rsid w:val="00B07637"/>
    <w:rsid w:val="00B412F9"/>
    <w:rsid w:val="00B41ED8"/>
    <w:rsid w:val="00B624C2"/>
    <w:rsid w:val="00B9651B"/>
    <w:rsid w:val="00B965CA"/>
    <w:rsid w:val="00BA001A"/>
    <w:rsid w:val="00BB0FB9"/>
    <w:rsid w:val="00BC1FCF"/>
    <w:rsid w:val="00BD34E1"/>
    <w:rsid w:val="00BD3EC5"/>
    <w:rsid w:val="00BE4455"/>
    <w:rsid w:val="00BE4643"/>
    <w:rsid w:val="00BE575F"/>
    <w:rsid w:val="00BF186C"/>
    <w:rsid w:val="00BF19E1"/>
    <w:rsid w:val="00BF2B7E"/>
    <w:rsid w:val="00BF3FED"/>
    <w:rsid w:val="00BF54DE"/>
    <w:rsid w:val="00C0003D"/>
    <w:rsid w:val="00C03F40"/>
    <w:rsid w:val="00C17F88"/>
    <w:rsid w:val="00C37E02"/>
    <w:rsid w:val="00C50731"/>
    <w:rsid w:val="00C50C04"/>
    <w:rsid w:val="00C5222E"/>
    <w:rsid w:val="00C55EC7"/>
    <w:rsid w:val="00C64738"/>
    <w:rsid w:val="00C70ED7"/>
    <w:rsid w:val="00C71E1E"/>
    <w:rsid w:val="00C7541A"/>
    <w:rsid w:val="00C80C02"/>
    <w:rsid w:val="00C80CE2"/>
    <w:rsid w:val="00C812CC"/>
    <w:rsid w:val="00C86307"/>
    <w:rsid w:val="00CB755A"/>
    <w:rsid w:val="00CC2D08"/>
    <w:rsid w:val="00CD6D1D"/>
    <w:rsid w:val="00CD711B"/>
    <w:rsid w:val="00CE228D"/>
    <w:rsid w:val="00CE2760"/>
    <w:rsid w:val="00CF1791"/>
    <w:rsid w:val="00CF70D8"/>
    <w:rsid w:val="00CF77C8"/>
    <w:rsid w:val="00D05858"/>
    <w:rsid w:val="00D073A3"/>
    <w:rsid w:val="00D103A3"/>
    <w:rsid w:val="00D1045E"/>
    <w:rsid w:val="00D37738"/>
    <w:rsid w:val="00D4142E"/>
    <w:rsid w:val="00D41575"/>
    <w:rsid w:val="00D45518"/>
    <w:rsid w:val="00D560DA"/>
    <w:rsid w:val="00D57976"/>
    <w:rsid w:val="00D60453"/>
    <w:rsid w:val="00D60547"/>
    <w:rsid w:val="00D70DA2"/>
    <w:rsid w:val="00D72018"/>
    <w:rsid w:val="00D74791"/>
    <w:rsid w:val="00D74940"/>
    <w:rsid w:val="00D74AAA"/>
    <w:rsid w:val="00D82ECE"/>
    <w:rsid w:val="00D83773"/>
    <w:rsid w:val="00D85916"/>
    <w:rsid w:val="00D92592"/>
    <w:rsid w:val="00D95EE7"/>
    <w:rsid w:val="00DA48EC"/>
    <w:rsid w:val="00DA7EED"/>
    <w:rsid w:val="00DB0670"/>
    <w:rsid w:val="00DC0173"/>
    <w:rsid w:val="00DC2EE3"/>
    <w:rsid w:val="00DC2F0C"/>
    <w:rsid w:val="00DD25BF"/>
    <w:rsid w:val="00DD2B09"/>
    <w:rsid w:val="00DD7E5C"/>
    <w:rsid w:val="00DE6DDD"/>
    <w:rsid w:val="00DF4121"/>
    <w:rsid w:val="00DF560F"/>
    <w:rsid w:val="00E2682C"/>
    <w:rsid w:val="00E2753E"/>
    <w:rsid w:val="00E36A6A"/>
    <w:rsid w:val="00E442F3"/>
    <w:rsid w:val="00E5283C"/>
    <w:rsid w:val="00E55026"/>
    <w:rsid w:val="00E56373"/>
    <w:rsid w:val="00E80A8B"/>
    <w:rsid w:val="00E8370D"/>
    <w:rsid w:val="00E83E06"/>
    <w:rsid w:val="00E91488"/>
    <w:rsid w:val="00E943EF"/>
    <w:rsid w:val="00E95F68"/>
    <w:rsid w:val="00EA5056"/>
    <w:rsid w:val="00EA62B0"/>
    <w:rsid w:val="00EC498D"/>
    <w:rsid w:val="00EC7AF3"/>
    <w:rsid w:val="00F0000F"/>
    <w:rsid w:val="00F02ED8"/>
    <w:rsid w:val="00F03F08"/>
    <w:rsid w:val="00F06439"/>
    <w:rsid w:val="00F078E3"/>
    <w:rsid w:val="00F12250"/>
    <w:rsid w:val="00F21F44"/>
    <w:rsid w:val="00F255E3"/>
    <w:rsid w:val="00F469FC"/>
    <w:rsid w:val="00F51351"/>
    <w:rsid w:val="00F60BD1"/>
    <w:rsid w:val="00F64F7F"/>
    <w:rsid w:val="00F6523D"/>
    <w:rsid w:val="00F70373"/>
    <w:rsid w:val="00F75BB7"/>
    <w:rsid w:val="00F76408"/>
    <w:rsid w:val="00F81B39"/>
    <w:rsid w:val="00F8687D"/>
    <w:rsid w:val="00F92E0A"/>
    <w:rsid w:val="00F93CDC"/>
    <w:rsid w:val="00FA1029"/>
    <w:rsid w:val="00FB6F51"/>
    <w:rsid w:val="00FC735A"/>
    <w:rsid w:val="00FD34FD"/>
    <w:rsid w:val="00FF39C7"/>
    <w:rsid w:val="00FF7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0BCA826"/>
  <w15:docId w15:val="{5525E932-AD79-4E07-A226-3BD21E37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F5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0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D3737"/>
    <w:rPr>
      <w:rFonts w:ascii="Arial" w:eastAsia="ＭＳ ゴシック" w:hAnsi="Arial"/>
      <w:sz w:val="18"/>
      <w:szCs w:val="18"/>
    </w:rPr>
  </w:style>
  <w:style w:type="character" w:styleId="a5">
    <w:name w:val="annotation reference"/>
    <w:semiHidden/>
    <w:rsid w:val="00E91488"/>
    <w:rPr>
      <w:sz w:val="18"/>
      <w:szCs w:val="18"/>
    </w:rPr>
  </w:style>
  <w:style w:type="paragraph" w:styleId="a6">
    <w:name w:val="annotation text"/>
    <w:basedOn w:val="a"/>
    <w:semiHidden/>
    <w:rsid w:val="00E91488"/>
    <w:pPr>
      <w:jc w:val="left"/>
    </w:pPr>
  </w:style>
  <w:style w:type="paragraph" w:styleId="a7">
    <w:name w:val="annotation subject"/>
    <w:basedOn w:val="a6"/>
    <w:next w:val="a6"/>
    <w:semiHidden/>
    <w:rsid w:val="00E91488"/>
    <w:rPr>
      <w:b/>
      <w:bCs/>
    </w:rPr>
  </w:style>
  <w:style w:type="paragraph" w:styleId="a8">
    <w:name w:val="header"/>
    <w:basedOn w:val="a"/>
    <w:link w:val="a9"/>
    <w:uiPriority w:val="99"/>
    <w:rsid w:val="003605FF"/>
    <w:pPr>
      <w:tabs>
        <w:tab w:val="center" w:pos="4252"/>
        <w:tab w:val="right" w:pos="8504"/>
      </w:tabs>
      <w:snapToGrid w:val="0"/>
    </w:pPr>
  </w:style>
  <w:style w:type="character" w:customStyle="1" w:styleId="a9">
    <w:name w:val="ヘッダー (文字)"/>
    <w:link w:val="a8"/>
    <w:uiPriority w:val="99"/>
    <w:rsid w:val="003605FF"/>
    <w:rPr>
      <w:kern w:val="2"/>
      <w:sz w:val="21"/>
      <w:szCs w:val="24"/>
    </w:rPr>
  </w:style>
  <w:style w:type="paragraph" w:styleId="aa">
    <w:name w:val="footer"/>
    <w:basedOn w:val="a"/>
    <w:link w:val="ab"/>
    <w:rsid w:val="003605FF"/>
    <w:pPr>
      <w:tabs>
        <w:tab w:val="center" w:pos="4252"/>
        <w:tab w:val="right" w:pos="8504"/>
      </w:tabs>
      <w:snapToGrid w:val="0"/>
    </w:pPr>
  </w:style>
  <w:style w:type="character" w:customStyle="1" w:styleId="ab">
    <w:name w:val="フッター (文字)"/>
    <w:link w:val="aa"/>
    <w:rsid w:val="003605FF"/>
    <w:rPr>
      <w:kern w:val="2"/>
      <w:sz w:val="21"/>
      <w:szCs w:val="24"/>
    </w:rPr>
  </w:style>
  <w:style w:type="paragraph" w:customStyle="1" w:styleId="ac">
    <w:name w:val="一太郎"/>
    <w:rsid w:val="00F92E0A"/>
    <w:pPr>
      <w:widowControl w:val="0"/>
      <w:wordWrap w:val="0"/>
      <w:autoSpaceDE w:val="0"/>
      <w:autoSpaceDN w:val="0"/>
      <w:adjustRightInd w:val="0"/>
      <w:spacing w:line="333" w:lineRule="exact"/>
      <w:jc w:val="both"/>
    </w:pPr>
    <w:rPr>
      <w:rFonts w:ascii="Times New Roman" w:hAnsi="Times New Roman" w:cs="ＭＳ 明朝"/>
      <w:spacing w:val="3"/>
      <w:sz w:val="21"/>
      <w:szCs w:val="21"/>
    </w:rPr>
  </w:style>
  <w:style w:type="paragraph" w:styleId="ad">
    <w:name w:val="Date"/>
    <w:basedOn w:val="a"/>
    <w:next w:val="a"/>
    <w:link w:val="ae"/>
    <w:rsid w:val="00093196"/>
  </w:style>
  <w:style w:type="character" w:customStyle="1" w:styleId="ae">
    <w:name w:val="日付 (文字)"/>
    <w:link w:val="ad"/>
    <w:rsid w:val="00093196"/>
    <w:rPr>
      <w:kern w:val="2"/>
      <w:sz w:val="21"/>
      <w:szCs w:val="24"/>
    </w:rPr>
  </w:style>
  <w:style w:type="paragraph" w:customStyle="1" w:styleId="Default">
    <w:name w:val="Default"/>
    <w:rsid w:val="00641E28"/>
    <w:pPr>
      <w:widowControl w:val="0"/>
      <w:autoSpaceDE w:val="0"/>
      <w:autoSpaceDN w:val="0"/>
      <w:adjustRightInd w:val="0"/>
    </w:pPr>
    <w:rPr>
      <w:rFonts w:ascii="ＭＳ Ｐゴシック" w:eastAsia="ＭＳ Ｐゴシック" w:cs="ＭＳ Ｐゴシック"/>
      <w:color w:val="000000"/>
      <w:sz w:val="24"/>
      <w:szCs w:val="24"/>
    </w:rPr>
  </w:style>
  <w:style w:type="paragraph" w:styleId="af">
    <w:name w:val="List Paragraph"/>
    <w:basedOn w:val="a"/>
    <w:uiPriority w:val="34"/>
    <w:qFormat/>
    <w:rsid w:val="00686C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71170">
      <w:bodyDiv w:val="1"/>
      <w:marLeft w:val="0"/>
      <w:marRight w:val="0"/>
      <w:marTop w:val="0"/>
      <w:marBottom w:val="0"/>
      <w:divBdr>
        <w:top w:val="none" w:sz="0" w:space="0" w:color="auto"/>
        <w:left w:val="none" w:sz="0" w:space="0" w:color="auto"/>
        <w:bottom w:val="none" w:sz="0" w:space="0" w:color="auto"/>
        <w:right w:val="none" w:sz="0" w:space="0" w:color="auto"/>
      </w:divBdr>
    </w:div>
    <w:div w:id="1445226112">
      <w:bodyDiv w:val="1"/>
      <w:marLeft w:val="0"/>
      <w:marRight w:val="0"/>
      <w:marTop w:val="0"/>
      <w:marBottom w:val="0"/>
      <w:divBdr>
        <w:top w:val="none" w:sz="0" w:space="0" w:color="auto"/>
        <w:left w:val="none" w:sz="0" w:space="0" w:color="auto"/>
        <w:bottom w:val="none" w:sz="0" w:space="0" w:color="auto"/>
        <w:right w:val="none" w:sz="0" w:space="0" w:color="auto"/>
      </w:divBdr>
    </w:div>
    <w:div w:id="17673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AE7ED-6580-4F5D-8781-7ED72D09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1502</Words>
  <Characters>221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市立幼稚園園児募集要項（案）</vt:lpstr>
      <vt:lpstr>平成17年度　市立幼稚園園児募集要項（案）</vt:lpstr>
    </vt:vector>
  </TitlesOfParts>
  <Company>FJ-WORK</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市立幼稚園園児募集要項（案）</dc:title>
  <dc:creator>02457</dc:creator>
  <cp:lastModifiedBy>02992</cp:lastModifiedBy>
  <cp:revision>29</cp:revision>
  <cp:lastPrinted>2024-08-20T08:01:00Z</cp:lastPrinted>
  <dcterms:created xsi:type="dcterms:W3CDTF">2024-07-25T10:37:00Z</dcterms:created>
  <dcterms:modified xsi:type="dcterms:W3CDTF">2025-03-30T23:49:00Z</dcterms:modified>
</cp:coreProperties>
</file>